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舞钢市</w:t>
      </w:r>
      <w:r>
        <w:rPr>
          <w:rFonts w:hint="eastAsia" w:ascii="方正小标宋_GBK" w:hAnsi="宋体" w:eastAsia="方正小标宋_GBK" w:cs="宋体"/>
          <w:color w:val="000000"/>
          <w:kern w:val="0"/>
          <w:sz w:val="40"/>
          <w:szCs w:val="40"/>
          <w:lang w:eastAsia="zh-CN"/>
        </w:rPr>
        <w:t>人社局</w:t>
      </w:r>
      <w:r>
        <w:rPr>
          <w:rFonts w:hint="eastAsia" w:ascii="方正小标宋_GBK" w:hAnsi="宋体" w:eastAsia="方正小标宋_GBK" w:cs="宋体"/>
          <w:color w:val="000000"/>
          <w:kern w:val="0"/>
          <w:sz w:val="40"/>
          <w:szCs w:val="40"/>
        </w:rPr>
        <w:t>执法音像记录事项清单</w:t>
      </w:r>
    </w:p>
    <w:tbl>
      <w:tblPr>
        <w:tblStyle w:val="2"/>
        <w:tblW w:w="13920" w:type="dxa"/>
        <w:tblInd w:w="0" w:type="dxa"/>
        <w:tblLayout w:type="fixed"/>
        <w:tblCellMar>
          <w:top w:w="15" w:type="dxa"/>
          <w:left w:w="15" w:type="dxa"/>
          <w:bottom w:w="15" w:type="dxa"/>
          <w:right w:w="15" w:type="dxa"/>
        </w:tblCellMar>
      </w:tblPr>
      <w:tblGrid>
        <w:gridCol w:w="582"/>
        <w:gridCol w:w="1175"/>
        <w:gridCol w:w="1052"/>
        <w:gridCol w:w="1172"/>
        <w:gridCol w:w="1233"/>
        <w:gridCol w:w="966"/>
        <w:gridCol w:w="1512"/>
        <w:gridCol w:w="2553"/>
        <w:gridCol w:w="1579"/>
        <w:gridCol w:w="896"/>
        <w:gridCol w:w="785"/>
        <w:gridCol w:w="415"/>
      </w:tblGrid>
      <w:tr>
        <w:tblPrEx>
          <w:tblCellMar>
            <w:top w:w="15" w:type="dxa"/>
            <w:left w:w="15" w:type="dxa"/>
            <w:bottom w:w="15" w:type="dxa"/>
            <w:right w:w="15"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Courier New" w:eastAsia="仿宋_GB2312" w:cs="Courier New"/>
                <w:b/>
                <w:bCs/>
                <w:color w:val="000000"/>
              </w:rPr>
            </w:pPr>
            <w:r>
              <w:rPr>
                <w:rFonts w:hint="eastAsia" w:ascii="仿宋_GB2312" w:hAnsi="Courier New" w:eastAsia="仿宋_GB2312" w:cs="Courier New"/>
                <w:b/>
                <w:bCs/>
                <w:color w:val="000000"/>
                <w:kern w:val="0"/>
              </w:rPr>
              <w:t>序号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执法类别</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执法事项</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记录环节</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执法场所</w:t>
            </w:r>
          </w:p>
        </w:tc>
        <w:tc>
          <w:tcPr>
            <w:tcW w:w="9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记录人</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记录开始时间</w:t>
            </w:r>
          </w:p>
        </w:tc>
        <w:tc>
          <w:tcPr>
            <w:tcW w:w="25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记录内容</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记录结束时间</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记录存储   时间</w:t>
            </w:r>
          </w:p>
        </w:tc>
        <w:tc>
          <w:tcPr>
            <w:tcW w:w="785"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仿宋_GB2312" w:hAnsi="Times New Roman" w:eastAsia="仿宋_GB2312"/>
                <w:b/>
                <w:bCs/>
                <w:color w:val="000000"/>
                <w:kern w:val="0"/>
              </w:rPr>
            </w:pPr>
            <w:r>
              <w:rPr>
                <w:rFonts w:hint="eastAsia" w:ascii="仿宋_GB2312" w:hAnsi="Times New Roman" w:eastAsia="仿宋_GB2312"/>
                <w:b/>
                <w:bCs/>
                <w:color w:val="000000"/>
                <w:kern w:val="0"/>
              </w:rPr>
              <w:t>执法记录类别</w:t>
            </w:r>
          </w:p>
        </w:tc>
        <w:tc>
          <w:tcPr>
            <w:tcW w:w="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b/>
                <w:bCs/>
                <w:color w:val="000000"/>
              </w:rPr>
            </w:pPr>
            <w:r>
              <w:rPr>
                <w:rFonts w:hint="eastAsia" w:ascii="仿宋_GB2312" w:hAnsi="Times New Roman" w:eastAsia="仿宋_GB2312"/>
                <w:b/>
                <w:bCs/>
                <w:color w:val="000000"/>
                <w:kern w:val="0"/>
              </w:rPr>
              <w:t>备注</w:t>
            </w:r>
          </w:p>
        </w:tc>
      </w:tr>
      <w:tr>
        <w:tblPrEx>
          <w:tblCellMar>
            <w:top w:w="15" w:type="dxa"/>
            <w:left w:w="15" w:type="dxa"/>
            <w:bottom w:w="15" w:type="dxa"/>
            <w:right w:w="15" w:type="dxa"/>
          </w:tblCellMar>
        </w:tblPrEx>
        <w:trPr>
          <w:trHeight w:val="126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1</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行政检查</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调查取证</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调查笔录</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调查现场</w:t>
            </w:r>
          </w:p>
        </w:tc>
        <w:tc>
          <w:tcPr>
            <w:tcW w:w="9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检查人员</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进入检查现场时</w:t>
            </w:r>
          </w:p>
        </w:tc>
        <w:tc>
          <w:tcPr>
            <w:tcW w:w="25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记录当事人或在场有关人员不配合调查笔录审核及签字的过程及结果</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离开检查现场时</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与文字材料存储时间一致</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rPr>
            </w:pPr>
            <w:r>
              <w:rPr>
                <w:rFonts w:hint="eastAsia" w:ascii="仿宋_GB2312" w:eastAsia="仿宋_GB2312"/>
                <w:color w:val="000000"/>
              </w:rPr>
              <w:t>场景类</w:t>
            </w:r>
          </w:p>
        </w:tc>
        <w:tc>
          <w:tcPr>
            <w:tcW w:w="415"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color w:val="000000"/>
              </w:rPr>
            </w:pPr>
          </w:p>
        </w:tc>
      </w:tr>
      <w:tr>
        <w:tblPrEx>
          <w:tblCellMar>
            <w:top w:w="15" w:type="dxa"/>
            <w:left w:w="15" w:type="dxa"/>
            <w:bottom w:w="15" w:type="dxa"/>
            <w:right w:w="15" w:type="dxa"/>
          </w:tblCellMar>
        </w:tblPrEx>
        <w:trPr>
          <w:trHeight w:val="132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2</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行政处罚</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听证</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调查取证</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听证会场</w:t>
            </w:r>
          </w:p>
        </w:tc>
        <w:tc>
          <w:tcPr>
            <w:tcW w:w="9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听证记录员</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举行听证会开始</w:t>
            </w:r>
          </w:p>
        </w:tc>
        <w:tc>
          <w:tcPr>
            <w:tcW w:w="25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听证全过程</w:t>
            </w:r>
          </w:p>
        </w:tc>
        <w:tc>
          <w:tcPr>
            <w:tcW w:w="15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听证会议结束</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r>
              <w:rPr>
                <w:rFonts w:hint="eastAsia" w:ascii="仿宋_GB2312" w:hAnsi="Times New Roman" w:eastAsia="仿宋_GB2312"/>
                <w:color w:val="000000"/>
                <w:kern w:val="0"/>
              </w:rPr>
              <w:t>与文字材料存储时间一致</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rPr>
            </w:pPr>
            <w:r>
              <w:rPr>
                <w:rFonts w:hint="eastAsia" w:ascii="仿宋_GB2312" w:eastAsia="仿宋_GB2312"/>
                <w:color w:val="000000"/>
              </w:rPr>
              <w:t>会议类</w:t>
            </w:r>
          </w:p>
        </w:tc>
        <w:tc>
          <w:tcPr>
            <w:tcW w:w="4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rPr>
            </w:pPr>
          </w:p>
        </w:tc>
      </w:tr>
      <w:tr>
        <w:tblPrEx>
          <w:tblCellMar>
            <w:top w:w="15" w:type="dxa"/>
            <w:left w:w="15" w:type="dxa"/>
            <w:bottom w:w="15" w:type="dxa"/>
            <w:right w:w="15" w:type="dxa"/>
          </w:tblCellMar>
        </w:tblPrEx>
        <w:trPr>
          <w:trHeight w:val="947"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bookmarkStart w:id="0" w:name="_GoBack"/>
            <w:bookmarkEnd w:id="0"/>
          </w:p>
        </w:tc>
        <w:tc>
          <w:tcPr>
            <w:tcW w:w="1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96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255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5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785" w:type="dxa"/>
            <w:tcBorders>
              <w:top w:val="single" w:color="000000" w:sz="4" w:space="0"/>
              <w:left w:val="single" w:color="000000" w:sz="4" w:space="0"/>
              <w:bottom w:val="single" w:color="000000" w:sz="4" w:space="0"/>
              <w:right w:val="single" w:color="000000" w:sz="4" w:space="0"/>
            </w:tcBorders>
            <w:noWrap/>
          </w:tcPr>
          <w:p>
            <w:pPr>
              <w:rPr>
                <w:rFonts w:ascii="仿宋_GB2312" w:eastAsia="仿宋_GB2312"/>
                <w:color w:val="000000"/>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color w:val="000000"/>
              </w:rPr>
            </w:pPr>
          </w:p>
        </w:tc>
      </w:tr>
      <w:tr>
        <w:tblPrEx>
          <w:tblCellMar>
            <w:top w:w="15" w:type="dxa"/>
            <w:left w:w="15" w:type="dxa"/>
            <w:bottom w:w="15" w:type="dxa"/>
            <w:right w:w="15" w:type="dxa"/>
          </w:tblCellMar>
        </w:tblPrEx>
        <w:trPr>
          <w:trHeight w:val="947"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p>
        </w:tc>
        <w:tc>
          <w:tcPr>
            <w:tcW w:w="1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96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255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5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785" w:type="dxa"/>
            <w:tcBorders>
              <w:top w:val="single" w:color="000000" w:sz="4" w:space="0"/>
              <w:left w:val="single" w:color="000000" w:sz="4" w:space="0"/>
              <w:bottom w:val="single" w:color="000000" w:sz="4" w:space="0"/>
              <w:right w:val="single" w:color="000000" w:sz="4" w:space="0"/>
            </w:tcBorders>
            <w:noWrap/>
          </w:tcPr>
          <w:p>
            <w:pPr>
              <w:rPr>
                <w:rFonts w:ascii="仿宋_GB2312" w:eastAsia="仿宋_GB2312"/>
                <w:color w:val="000000"/>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color w:val="000000"/>
              </w:rPr>
            </w:pPr>
          </w:p>
        </w:tc>
      </w:tr>
      <w:tr>
        <w:tblPrEx>
          <w:tblCellMar>
            <w:top w:w="15" w:type="dxa"/>
            <w:left w:w="15" w:type="dxa"/>
            <w:bottom w:w="15" w:type="dxa"/>
            <w:right w:w="15" w:type="dxa"/>
          </w:tblCellMar>
        </w:tblPrEx>
        <w:trPr>
          <w:trHeight w:val="947"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p>
        </w:tc>
        <w:tc>
          <w:tcPr>
            <w:tcW w:w="1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Times New Roman" w:eastAsia="仿宋_GB2312"/>
                <w:color w:val="000000"/>
                <w:kern w:val="0"/>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96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255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15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Times New Roman" w:eastAsia="仿宋_GB2312"/>
                <w:color w:val="000000"/>
                <w:kern w:val="0"/>
              </w:rPr>
            </w:pPr>
          </w:p>
        </w:tc>
        <w:tc>
          <w:tcPr>
            <w:tcW w:w="785" w:type="dxa"/>
            <w:tcBorders>
              <w:top w:val="single" w:color="000000" w:sz="4" w:space="0"/>
              <w:left w:val="single" w:color="000000" w:sz="4" w:space="0"/>
              <w:bottom w:val="single" w:color="000000" w:sz="4" w:space="0"/>
              <w:right w:val="single" w:color="000000" w:sz="4" w:space="0"/>
            </w:tcBorders>
            <w:noWrap/>
          </w:tcPr>
          <w:p>
            <w:pPr>
              <w:rPr>
                <w:rFonts w:ascii="仿宋_GB2312" w:eastAsia="仿宋_GB2312"/>
                <w:color w:val="000000"/>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color w:val="000000"/>
              </w:rPr>
            </w:pPr>
          </w:p>
        </w:tc>
      </w:tr>
    </w:tbl>
    <w:p>
      <w:pPr>
        <w:jc w:val="center"/>
        <w:rPr>
          <w:rFonts w:hint="eastAsia" w:ascii="方正小标宋_GBK" w:hAnsi="宋体" w:eastAsia="方正小标宋_GBK" w:cs="宋体"/>
          <w:color w:val="000000"/>
          <w:kern w:val="0"/>
          <w:sz w:val="40"/>
          <w:szCs w:val="4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62157"/>
    <w:rsid w:val="0B362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2019-11-12T02:04:00Z</dcterms:created>
  <dc:creator>古藤</dc:creator>
  <cp:lastModifiedBy>古藤</cp:lastModifiedBy>
  <dcterms:modified xsi:type="dcterms:W3CDTF">2019-11-12T02:06:12Z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